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8773E" w14:textId="77777777" w:rsidR="00E359C8" w:rsidRPr="00E359C8" w:rsidRDefault="00E359C8" w:rsidP="00E359C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F3370"/>
          <w:sz w:val="28"/>
          <w:szCs w:val="28"/>
          <w:lang w:eastAsia="es-CL"/>
        </w:rPr>
      </w:pPr>
      <w:r w:rsidRPr="00E359C8">
        <w:rPr>
          <w:rFonts w:ascii="Arial" w:eastAsia="Times New Roman" w:hAnsi="Arial" w:cs="Arial"/>
          <w:color w:val="1F3370"/>
          <w:sz w:val="28"/>
          <w:szCs w:val="28"/>
          <w:lang w:eastAsia="es-CL"/>
        </w:rPr>
        <w:t>Solicitud de Cambio de Razón Social (Comercial)</w:t>
      </w:r>
    </w:p>
    <w:p w14:paraId="1643716C" w14:textId="31E34471" w:rsidR="00E359C8" w:rsidRPr="00E359C8" w:rsidRDefault="00E359C8" w:rsidP="00E359C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1F3370"/>
          <w:lang w:eastAsia="es-CL"/>
        </w:rPr>
      </w:pPr>
    </w:p>
    <w:tbl>
      <w:tblPr>
        <w:tblW w:w="0" w:type="auto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5"/>
        <w:gridCol w:w="7553"/>
        <w:gridCol w:w="36"/>
      </w:tblGrid>
      <w:tr w:rsidR="00E359C8" w:rsidRPr="00E359C8" w14:paraId="783E548C" w14:textId="77777777" w:rsidTr="00E359C8">
        <w:tc>
          <w:tcPr>
            <w:tcW w:w="319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63054A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E359C8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Nombre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CEC58B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b/>
                <w:bCs/>
                <w:color w:val="333333"/>
                <w:lang w:eastAsia="es-CL"/>
              </w:rPr>
              <w:t>Solicitud de Cambio de Razón Social (Comercial)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787D4148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E359C8" w:rsidRPr="00E359C8" w14:paraId="0EEFF515" w14:textId="77777777" w:rsidTr="00E359C8">
        <w:tc>
          <w:tcPr>
            <w:tcW w:w="319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3E868F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E359C8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Descripción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BCCDA1" w14:textId="77777777" w:rsidR="00E359C8" w:rsidRPr="00E359C8" w:rsidRDefault="00E359C8" w:rsidP="00E359C8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Solicitud para cambiar la razón social del nombre de un establecimiento comercial, amparado por una patente comercial.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35295D60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E359C8" w:rsidRPr="00E359C8" w14:paraId="3EE4C9E5" w14:textId="77777777" w:rsidTr="00E359C8">
        <w:tc>
          <w:tcPr>
            <w:tcW w:w="319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99EBDD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E359C8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Requisitos y antecedentes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FA50D4" w14:textId="1F0D2313" w:rsidR="00E359C8" w:rsidRPr="00E359C8" w:rsidRDefault="00E359C8" w:rsidP="00E359C8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 xml:space="preserve">El solicitante debe presentar toda la documentación y permisos especiales a nombre de la actual razón social, dependiendo del giro de la patente, 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y,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 xml:space="preserve"> además, la siguiente documentación.</w:t>
            </w:r>
          </w:p>
          <w:p w14:paraId="12FBC32A" w14:textId="0DA003B0" w:rsidR="00E359C8" w:rsidRPr="00E359C8" w:rsidRDefault="00E359C8" w:rsidP="00E359C8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I. PARA ACREDITAR CONTRIBUYENTE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Cédula de Identidad del Representante Legal, por ambos lados vigente a la fecha del trámite (Persona Jurídica).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>
              <w:rPr>
                <w:rFonts w:ascii="Arial" w:eastAsia="Times New Roman" w:hAnsi="Arial" w:cs="Arial"/>
                <w:color w:val="333333"/>
                <w:lang w:eastAsia="es-CL"/>
              </w:rPr>
              <w:t>b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) Poder ante Notario Público, en caso de que quien firme la Solicitud no sea el contribuyente o su representante legal.</w:t>
            </w:r>
          </w:p>
          <w:p w14:paraId="5F7AD655" w14:textId="77777777" w:rsidR="00E359C8" w:rsidRPr="00E359C8" w:rsidRDefault="00E359C8" w:rsidP="00E359C8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II. ANTECEDENTES TRIBUTARIOS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Formulario de actualización y modificación de la información ante el SII, Cambio de Razón Social.</w:t>
            </w:r>
          </w:p>
          <w:p w14:paraId="067D5DF0" w14:textId="77777777" w:rsidR="00E359C8" w:rsidRPr="00E359C8" w:rsidRDefault="00E359C8" w:rsidP="00E359C8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III. PERMISOS SANITARIOS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Resolución Sanitaria Favorable original, emitida por la Autoridad Sanitaria (Seremi de Salud, ISP y/o SAG), y certificado de Cambio de Razón Social, si corresponde, para las actividades incluidas en el DFL N°1, de 1989, del Ministerio de Salud.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1289789D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E359C8" w:rsidRPr="00E359C8" w14:paraId="1A87DFC1" w14:textId="77777777" w:rsidTr="00E359C8">
        <w:tc>
          <w:tcPr>
            <w:tcW w:w="319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F2B547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E359C8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Trámites a realizar o etapas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213126" w14:textId="731C7E03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1. Presentación de la Solicitud de Cambio de Razón Social de Patente, con antecedentes respectivos completos.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E359C8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2. Verificación del cumplimiento de las normas legales y reglamentarias que fueran aplicables.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E359C8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3. Solicitud de informe y aprobación de la Dirección de Obras Municipales (DOM), Dirección Jurídica, u otras según corresponda.</w:t>
            </w: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E359C8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4. Autorización, mediante Decreto Exento, del cambio de razón social del dueño del establecimiento comercial.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286735CE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E359C8" w:rsidRPr="00E359C8" w14:paraId="68E45965" w14:textId="77777777" w:rsidTr="00E359C8">
        <w:tc>
          <w:tcPr>
            <w:tcW w:w="319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F8B88A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E359C8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Lugar donde se realiza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745435" w14:textId="5300A0C8" w:rsidR="00E359C8" w:rsidRPr="00E359C8" w:rsidRDefault="00E359C8" w:rsidP="00E359C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 xml:space="preserve">Sección de Rentas y Patentes se accede por Ariztia Poniente </w:t>
            </w:r>
            <w:proofErr w:type="spellStart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>N°</w:t>
            </w:r>
            <w:proofErr w:type="spellEnd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 xml:space="preserve"> 7. Se entregan números de atención en el siguiente horario:</w:t>
            </w:r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br/>
              <w:t>Lunes a Viernes de 8:30 a 14:00 horas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2ACF2C54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E359C8" w:rsidRPr="00E359C8" w14:paraId="44974E0B" w14:textId="77777777" w:rsidTr="00E359C8">
        <w:tc>
          <w:tcPr>
            <w:tcW w:w="319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467174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E359C8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Información complementaria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7B28FB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Notas:</w:t>
            </w:r>
          </w:p>
          <w:p w14:paraId="27E02E14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1.Para solicitar el cambio de razón social la patente debe estar pagada al día.</w:t>
            </w:r>
          </w:p>
          <w:p w14:paraId="5E5489B5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2.Toda la documentación requerida al reverso de este formulario deberá estar a nombre del titular quien solicita el trámite, encontrarse VIGENTE al momento de la atención y presentarse en FOTOCOPIA SIMPLE.</w:t>
            </w:r>
          </w:p>
          <w:p w14:paraId="6C33D9CA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3.En caso de modificaciones sucesivas, deberá completar un formulario por cada cambio de razón social.</w:t>
            </w:r>
          </w:p>
          <w:p w14:paraId="1C370FF3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E359C8">
              <w:rPr>
                <w:rFonts w:ascii="Arial" w:eastAsia="Times New Roman" w:hAnsi="Arial" w:cs="Arial"/>
                <w:color w:val="333333"/>
                <w:lang w:eastAsia="es-CL"/>
              </w:rPr>
              <w:t>4.Cualquier modificación adicional a este trámite deberá acreditarse con el respectivo formulario y su documentación.</w:t>
            </w:r>
          </w:p>
        </w:tc>
        <w:tc>
          <w:tcPr>
            <w:tcW w:w="0" w:type="auto"/>
            <w:vAlign w:val="center"/>
            <w:hideMark/>
          </w:tcPr>
          <w:p w14:paraId="076B909B" w14:textId="77777777" w:rsidR="00E359C8" w:rsidRPr="00E359C8" w:rsidRDefault="00E359C8" w:rsidP="00E359C8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</w:p>
        </w:tc>
      </w:tr>
    </w:tbl>
    <w:p w14:paraId="1CACB0A1" w14:textId="77777777" w:rsidR="00E359C8" w:rsidRDefault="00E359C8"/>
    <w:sectPr w:rsidR="00E359C8" w:rsidSect="00E359C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C8"/>
    <w:rsid w:val="00E3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DCF930"/>
  <w15:chartTrackingRefBased/>
  <w15:docId w15:val="{338C801D-C680-4A56-AB21-D8F6FE5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74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730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482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4291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Rojas</dc:creator>
  <cp:keywords/>
  <dc:description/>
  <cp:lastModifiedBy>Lidia Rojas</cp:lastModifiedBy>
  <cp:revision>1</cp:revision>
  <dcterms:created xsi:type="dcterms:W3CDTF">2024-05-29T19:54:00Z</dcterms:created>
  <dcterms:modified xsi:type="dcterms:W3CDTF">2024-05-29T20:02:00Z</dcterms:modified>
</cp:coreProperties>
</file>