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87BEB" w:rsidRPr="00EE7D05" w:rsidRDefault="00C87BEB" w:rsidP="00C87BEB">
      <w:pPr>
        <w:rPr>
          <w:color w:val="156082" w:themeColor="accent1"/>
          <w:sz w:val="28"/>
          <w:szCs w:val="28"/>
        </w:rPr>
      </w:pPr>
      <w:r w:rsidRPr="00EE7D05">
        <w:rPr>
          <w:color w:val="156082" w:themeColor="accent1"/>
          <w:sz w:val="28"/>
          <w:szCs w:val="28"/>
        </w:rPr>
        <w:t>Solicitud de Patente Profesional</w:t>
      </w:r>
    </w:p>
    <w:p w:rsidR="00C87BEB" w:rsidRPr="00C87BEB" w:rsidRDefault="00C87BEB" w:rsidP="00C87BEB"/>
    <w:tbl>
      <w:tblPr>
        <w:tblW w:w="11221" w:type="dxa"/>
        <w:tblBorders>
          <w:top w:val="single" w:sz="6" w:space="0" w:color="CECECE"/>
          <w:left w:val="single" w:sz="6" w:space="0" w:color="CECECE"/>
          <w:bottom w:val="single" w:sz="6" w:space="0" w:color="CECECE"/>
          <w:right w:val="single" w:sz="6" w:space="0" w:color="CECECE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2"/>
        <w:gridCol w:w="8783"/>
        <w:gridCol w:w="36"/>
      </w:tblGrid>
      <w:tr w:rsidR="00C87BEB" w:rsidRPr="00C87BEB" w:rsidTr="00EE7D05">
        <w:tc>
          <w:tcPr>
            <w:tcW w:w="240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87BEB" w:rsidRPr="00B36ADE" w:rsidRDefault="00C87BEB" w:rsidP="00C87BEB">
            <w:pPr>
              <w:rPr>
                <w:rFonts w:ascii="Arial" w:hAnsi="Arial" w:cs="Arial"/>
                <w:b/>
                <w:bCs/>
                <w:color w:val="156082" w:themeColor="accent1"/>
              </w:rPr>
            </w:pPr>
            <w:r w:rsidRPr="00B36ADE">
              <w:rPr>
                <w:rFonts w:ascii="Arial" w:hAnsi="Arial" w:cs="Arial"/>
                <w:b/>
                <w:bCs/>
                <w:color w:val="156082" w:themeColor="accent1"/>
              </w:rPr>
              <w:t>Nombre del servicio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87BEB" w:rsidRPr="00EE7D05" w:rsidRDefault="00C87BEB" w:rsidP="00C87BEB">
            <w:pPr>
              <w:rPr>
                <w:rFonts w:ascii="Arial" w:hAnsi="Arial" w:cs="Arial"/>
              </w:rPr>
            </w:pPr>
            <w:r w:rsidRPr="00EE7D05">
              <w:rPr>
                <w:rFonts w:ascii="Arial" w:hAnsi="Arial" w:cs="Arial"/>
                <w:b/>
                <w:bCs/>
              </w:rPr>
              <w:t>Solicitud de Patente Profesional</w:t>
            </w: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single" w:sz="6" w:space="0" w:color="D9D9D9"/>
              <w:right w:val="single" w:sz="6" w:space="0" w:color="D9D9D9"/>
            </w:tcBorders>
            <w:hideMark/>
          </w:tcPr>
          <w:p w:rsidR="00C87BEB" w:rsidRPr="00C87BEB" w:rsidRDefault="00C87BEB" w:rsidP="00C87BEB"/>
        </w:tc>
      </w:tr>
      <w:tr w:rsidR="00C87BEB" w:rsidRPr="00C87BEB" w:rsidTr="00EE7D05">
        <w:tc>
          <w:tcPr>
            <w:tcW w:w="240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87BEB" w:rsidRPr="00B36ADE" w:rsidRDefault="00C87BEB" w:rsidP="00C87BEB">
            <w:pPr>
              <w:rPr>
                <w:rFonts w:ascii="Arial" w:hAnsi="Arial" w:cs="Arial"/>
                <w:b/>
                <w:bCs/>
                <w:color w:val="156082" w:themeColor="accent1"/>
              </w:rPr>
            </w:pPr>
            <w:r w:rsidRPr="00B36ADE">
              <w:rPr>
                <w:rFonts w:ascii="Arial" w:hAnsi="Arial" w:cs="Arial"/>
                <w:b/>
                <w:bCs/>
                <w:color w:val="156082" w:themeColor="accent1"/>
              </w:rPr>
              <w:t>Descripción del servicio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87BEB" w:rsidRPr="00EE7D05" w:rsidRDefault="00C87BEB" w:rsidP="00C87BEB">
            <w:pPr>
              <w:rPr>
                <w:rFonts w:ascii="Arial" w:hAnsi="Arial" w:cs="Arial"/>
              </w:rPr>
            </w:pPr>
            <w:r w:rsidRPr="00EE7D05">
              <w:rPr>
                <w:rFonts w:ascii="Arial" w:hAnsi="Arial" w:cs="Arial"/>
              </w:rPr>
              <w:t xml:space="preserve">Solicitud de autorización para ejercer una profesión u ocupación lucrativa en una consulta, estudio u oficina principal, pagando la contribución de patente respectiva. Dicha patente habilita para ejercer en todo el territorio nacional. Este servicio está dirigido a personas que ejerzan profesiones liberales o cualquier otra profesión u ocupación lucrativa de acuerdo con la definición del artículo 42.-, </w:t>
            </w:r>
            <w:proofErr w:type="spellStart"/>
            <w:r w:rsidRPr="00EE7D05">
              <w:rPr>
                <w:rFonts w:ascii="Arial" w:hAnsi="Arial" w:cs="Arial"/>
              </w:rPr>
              <w:t>N°</w:t>
            </w:r>
            <w:proofErr w:type="spellEnd"/>
            <w:r w:rsidRPr="00EE7D05">
              <w:rPr>
                <w:rFonts w:ascii="Arial" w:hAnsi="Arial" w:cs="Arial"/>
              </w:rPr>
              <w:t xml:space="preserve"> 2 del Decreto Ley </w:t>
            </w:r>
            <w:proofErr w:type="spellStart"/>
            <w:r w:rsidRPr="00EE7D05">
              <w:rPr>
                <w:rFonts w:ascii="Arial" w:hAnsi="Arial" w:cs="Arial"/>
              </w:rPr>
              <w:t>N°</w:t>
            </w:r>
            <w:proofErr w:type="spellEnd"/>
            <w:r w:rsidRPr="00EE7D05">
              <w:rPr>
                <w:rFonts w:ascii="Arial" w:hAnsi="Arial" w:cs="Arial"/>
              </w:rPr>
              <w:t xml:space="preserve"> 824.-, de 1974.</w:t>
            </w: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single" w:sz="6" w:space="0" w:color="D9D9D9"/>
              <w:right w:val="single" w:sz="6" w:space="0" w:color="D9D9D9"/>
            </w:tcBorders>
            <w:hideMark/>
          </w:tcPr>
          <w:p w:rsidR="00C87BEB" w:rsidRPr="00C87BEB" w:rsidRDefault="00C87BEB" w:rsidP="00C87BEB"/>
        </w:tc>
      </w:tr>
      <w:tr w:rsidR="00C87BEB" w:rsidRPr="00C87BEB" w:rsidTr="00EE7D05">
        <w:tc>
          <w:tcPr>
            <w:tcW w:w="240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87BEB" w:rsidRPr="00B36ADE" w:rsidRDefault="00C87BEB" w:rsidP="00C87BEB">
            <w:pPr>
              <w:rPr>
                <w:rFonts w:ascii="Arial" w:hAnsi="Arial" w:cs="Arial"/>
                <w:b/>
                <w:bCs/>
                <w:color w:val="156082" w:themeColor="accent1"/>
              </w:rPr>
            </w:pPr>
            <w:r w:rsidRPr="00B36ADE">
              <w:rPr>
                <w:rFonts w:ascii="Arial" w:hAnsi="Arial" w:cs="Arial"/>
                <w:b/>
                <w:bCs/>
                <w:color w:val="156082" w:themeColor="accent1"/>
              </w:rPr>
              <w:t>Requisitos y antecedentes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87BEB" w:rsidRPr="00EE7D05" w:rsidRDefault="00C87BEB" w:rsidP="00C87BEB">
            <w:pPr>
              <w:rPr>
                <w:rFonts w:ascii="Arial" w:hAnsi="Arial" w:cs="Arial"/>
              </w:rPr>
            </w:pPr>
            <w:r w:rsidRPr="00EE7D05">
              <w:rPr>
                <w:rFonts w:ascii="Arial" w:hAnsi="Arial" w:cs="Arial"/>
              </w:rPr>
              <w:t>I. PARA ACREDITAR CONTRIBUYENTE</w:t>
            </w:r>
            <w:r w:rsidRPr="00EE7D05">
              <w:rPr>
                <w:rFonts w:ascii="Arial" w:hAnsi="Arial" w:cs="Arial"/>
              </w:rPr>
              <w:br/>
              <w:t>a) Fotocopia Cédula de Identidad por ambos lados, vigente a la fecha en que se realiza el trámite.</w:t>
            </w:r>
          </w:p>
          <w:p w:rsidR="00C87BEB" w:rsidRPr="00EE7D05" w:rsidRDefault="00C87BEB" w:rsidP="00C87BEB">
            <w:pPr>
              <w:rPr>
                <w:rFonts w:ascii="Arial" w:hAnsi="Arial" w:cs="Arial"/>
              </w:rPr>
            </w:pPr>
            <w:r w:rsidRPr="00EE7D05">
              <w:rPr>
                <w:rFonts w:ascii="Arial" w:hAnsi="Arial" w:cs="Arial"/>
              </w:rPr>
              <w:t>II. PARA ACREDITAR TÍTULO</w:t>
            </w:r>
            <w:r w:rsidRPr="00EE7D05">
              <w:rPr>
                <w:rFonts w:ascii="Arial" w:hAnsi="Arial" w:cs="Arial"/>
              </w:rPr>
              <w:br/>
              <w:t>a) Certificado de Título Profesional o Técnico original y fotocopia, para ser cotejado por los funcionarios de</w:t>
            </w:r>
            <w:r w:rsidR="00333495" w:rsidRPr="00EE7D05">
              <w:rPr>
                <w:rFonts w:ascii="Arial" w:hAnsi="Arial" w:cs="Arial"/>
              </w:rPr>
              <w:t xml:space="preserve"> </w:t>
            </w:r>
            <w:r w:rsidRPr="00EE7D05">
              <w:rPr>
                <w:rFonts w:ascii="Arial" w:hAnsi="Arial" w:cs="Arial"/>
              </w:rPr>
              <w:t>l</w:t>
            </w:r>
            <w:r w:rsidR="00333495" w:rsidRPr="00EE7D05">
              <w:rPr>
                <w:rFonts w:ascii="Arial" w:hAnsi="Arial" w:cs="Arial"/>
              </w:rPr>
              <w:t>a</w:t>
            </w:r>
            <w:r w:rsidRPr="00EE7D05">
              <w:rPr>
                <w:rFonts w:ascii="Arial" w:hAnsi="Arial" w:cs="Arial"/>
              </w:rPr>
              <w:t xml:space="preserve"> </w:t>
            </w:r>
            <w:r w:rsidR="00333495" w:rsidRPr="00EE7D05">
              <w:rPr>
                <w:rFonts w:ascii="Arial" w:hAnsi="Arial" w:cs="Arial"/>
              </w:rPr>
              <w:t>sección</w:t>
            </w:r>
            <w:r w:rsidRPr="00EE7D05">
              <w:rPr>
                <w:rFonts w:ascii="Arial" w:hAnsi="Arial" w:cs="Arial"/>
              </w:rPr>
              <w:t xml:space="preserve"> de Rentas</w:t>
            </w:r>
            <w:r w:rsidR="00333495" w:rsidRPr="00EE7D05">
              <w:rPr>
                <w:rFonts w:ascii="Arial" w:hAnsi="Arial" w:cs="Arial"/>
              </w:rPr>
              <w:t xml:space="preserve"> y patentes</w:t>
            </w:r>
            <w:r w:rsidRPr="00EE7D05">
              <w:rPr>
                <w:rFonts w:ascii="Arial" w:hAnsi="Arial" w:cs="Arial"/>
              </w:rPr>
              <w:t>.</w:t>
            </w:r>
            <w:r w:rsidRPr="00EE7D05">
              <w:rPr>
                <w:rFonts w:ascii="Arial" w:hAnsi="Arial" w:cs="Arial"/>
              </w:rPr>
              <w:br/>
              <w:t>b) Copia de Certificado de Título Profesional o técnico legalizada ante notario.</w:t>
            </w:r>
            <w:r w:rsidRPr="00EE7D05">
              <w:rPr>
                <w:rFonts w:ascii="Arial" w:hAnsi="Arial" w:cs="Arial"/>
              </w:rPr>
              <w:br/>
              <w:t>III. PARA ACREDITAR ANTECEDENTES TRIBUTARIOS</w:t>
            </w:r>
            <w:r w:rsidRPr="00EE7D05">
              <w:rPr>
                <w:rFonts w:ascii="Arial" w:hAnsi="Arial" w:cs="Arial"/>
              </w:rPr>
              <w:br/>
              <w:t>a) Inicio de Actividades ante el SII, con timbre electrónico.</w:t>
            </w:r>
            <w:r w:rsidRPr="00EE7D05">
              <w:rPr>
                <w:rFonts w:ascii="Arial" w:hAnsi="Arial" w:cs="Arial"/>
              </w:rPr>
              <w:br/>
              <w:t xml:space="preserve">b) Recepción de aviso cambio de domicilio ante el SII (ONLINE) desde la COMUNA DE ORIGEN A </w:t>
            </w:r>
            <w:r w:rsidR="00333495" w:rsidRPr="00EE7D05">
              <w:rPr>
                <w:rFonts w:ascii="Arial" w:hAnsi="Arial" w:cs="Arial"/>
              </w:rPr>
              <w:t>COMUNA DE OVALLE</w:t>
            </w:r>
            <w:r w:rsidRPr="00EE7D05">
              <w:rPr>
                <w:rFonts w:ascii="Arial" w:hAnsi="Arial" w:cs="Arial"/>
              </w:rPr>
              <w:t xml:space="preserve"> o cambio de domicilio histórico con fechas (solicitado directamente en oficinas del SII).</w:t>
            </w:r>
          </w:p>
          <w:p w:rsidR="00C87BEB" w:rsidRPr="00EE7D05" w:rsidRDefault="00C87BEB" w:rsidP="00C87BEB">
            <w:pPr>
              <w:rPr>
                <w:rFonts w:ascii="Arial" w:hAnsi="Arial" w:cs="Arial"/>
              </w:rPr>
            </w:pPr>
            <w:r w:rsidRPr="00EE7D05">
              <w:rPr>
                <w:rFonts w:ascii="Arial" w:hAnsi="Arial" w:cs="Arial"/>
              </w:rPr>
              <w:t xml:space="preserve">c) Carpeta Tributaria del SII, en la que se debe constatar el domicilio de </w:t>
            </w:r>
            <w:r w:rsidR="00141670" w:rsidRPr="00EE7D05">
              <w:rPr>
                <w:rFonts w:ascii="Arial" w:hAnsi="Arial" w:cs="Arial"/>
              </w:rPr>
              <w:t>Ovalle</w:t>
            </w:r>
            <w:r w:rsidRPr="00EE7D05">
              <w:rPr>
                <w:rFonts w:ascii="Arial" w:hAnsi="Arial" w:cs="Arial"/>
              </w:rPr>
              <w:t xml:space="preserve"> en que se solicita la patente.</w:t>
            </w:r>
          </w:p>
          <w:p w:rsidR="00C87BEB" w:rsidRPr="00EE7D05" w:rsidRDefault="00C87BEB" w:rsidP="00C87BEB">
            <w:pPr>
              <w:rPr>
                <w:rFonts w:ascii="Arial" w:hAnsi="Arial" w:cs="Arial"/>
              </w:rPr>
            </w:pPr>
            <w:r w:rsidRPr="00EE7D05">
              <w:rPr>
                <w:rFonts w:ascii="Arial" w:hAnsi="Arial" w:cs="Arial"/>
              </w:rPr>
              <w:t>IV. PARA ACREDITAR EL USO LEGÍTIMO DEL INMUEBLE</w:t>
            </w:r>
            <w:r w:rsidRPr="00EE7D05">
              <w:rPr>
                <w:rFonts w:ascii="Arial" w:hAnsi="Arial" w:cs="Arial"/>
              </w:rPr>
              <w:br/>
              <w:t xml:space="preserve">a) </w:t>
            </w:r>
            <w:r w:rsidRPr="00EE7D05">
              <w:rPr>
                <w:rFonts w:ascii="Arial" w:hAnsi="Arial" w:cs="Arial"/>
                <w:b/>
                <w:bCs/>
              </w:rPr>
              <w:t>PROPIETARIO</w:t>
            </w:r>
            <w:r w:rsidRPr="00EE7D05">
              <w:rPr>
                <w:rFonts w:ascii="Arial" w:hAnsi="Arial" w:cs="Arial"/>
              </w:rPr>
              <w:t>: Certificado de Dominio Vigente del mismo, emitido por el Conservador de Bienes raíces, con vigencia máxima de 90 días.</w:t>
            </w:r>
            <w:r w:rsidRPr="00EE7D05">
              <w:rPr>
                <w:rFonts w:ascii="Arial" w:hAnsi="Arial" w:cs="Arial"/>
              </w:rPr>
              <w:br/>
              <w:t xml:space="preserve">b) </w:t>
            </w:r>
            <w:r w:rsidRPr="00EE7D05">
              <w:rPr>
                <w:rFonts w:ascii="Arial" w:hAnsi="Arial" w:cs="Arial"/>
                <w:b/>
                <w:bCs/>
              </w:rPr>
              <w:t>ARRENDATARIO</w:t>
            </w:r>
            <w:r w:rsidRPr="00EE7D05">
              <w:rPr>
                <w:rFonts w:ascii="Arial" w:hAnsi="Arial" w:cs="Arial"/>
              </w:rPr>
              <w:t>: Contrato de arrendamiento con firma autorizada ante Notario Público. En caso de no encontrarse con dicha formalidad, se deberá adjuntar Certificado de Dominio Vigente, a nombre del arrendador.</w:t>
            </w:r>
            <w:r w:rsidRPr="00EE7D05">
              <w:rPr>
                <w:rFonts w:ascii="Arial" w:hAnsi="Arial" w:cs="Arial"/>
              </w:rPr>
              <w:br/>
              <w:t xml:space="preserve">c) </w:t>
            </w:r>
            <w:r w:rsidRPr="00EE7D05">
              <w:rPr>
                <w:rFonts w:ascii="Arial" w:hAnsi="Arial" w:cs="Arial"/>
                <w:b/>
                <w:bCs/>
              </w:rPr>
              <w:t>SUBARRENDATARIO</w:t>
            </w:r>
            <w:r w:rsidRPr="00EE7D05">
              <w:rPr>
                <w:rFonts w:ascii="Arial" w:hAnsi="Arial" w:cs="Arial"/>
              </w:rPr>
              <w:t>: Contrato de subarriendo y Contrato de Arriendo primitivo, en el cual no se contenga la prohibición de subarrendar o ceder el uso y goce en todo o parte; más contrato de subarriendo y anexos si hubiere.</w:t>
            </w:r>
            <w:r w:rsidRPr="00EE7D05">
              <w:rPr>
                <w:rFonts w:ascii="Arial" w:hAnsi="Arial" w:cs="Arial"/>
              </w:rPr>
              <w:br/>
              <w:t xml:space="preserve">d) </w:t>
            </w:r>
            <w:r w:rsidRPr="00EE7D05">
              <w:rPr>
                <w:rFonts w:ascii="Arial" w:hAnsi="Arial" w:cs="Arial"/>
                <w:b/>
                <w:bCs/>
              </w:rPr>
              <w:t>AUTORIZACIÓN DE USO/CESIÓN/COMODATO</w:t>
            </w:r>
            <w:r w:rsidRPr="00EE7D05">
              <w:rPr>
                <w:rFonts w:ascii="Arial" w:hAnsi="Arial" w:cs="Arial"/>
              </w:rPr>
              <w:t xml:space="preserve"> Autorización de uso, Cesión o Comodato, ante Notario Público. En caso de no encontrarse con dicha formalidad, se deberá adjuntar Certificado de Dominio Vigente, para acreditar que el autorizante, cedente o comodatario sea efectivamente el propietario del inmueble.</w:t>
            </w:r>
          </w:p>
          <w:p w:rsidR="00333495" w:rsidRPr="00EE7D05" w:rsidRDefault="00C87BEB" w:rsidP="00C87BEB">
            <w:pPr>
              <w:rPr>
                <w:rFonts w:ascii="Arial" w:hAnsi="Arial" w:cs="Arial"/>
              </w:rPr>
            </w:pPr>
            <w:r w:rsidRPr="00EE7D05">
              <w:rPr>
                <w:rFonts w:ascii="Arial" w:hAnsi="Arial" w:cs="Arial"/>
              </w:rPr>
              <w:t>V. ANTECEDENTES DIRECCIÓN DE OBRAS MUNICIPALES</w:t>
            </w:r>
            <w:r w:rsidRPr="00EE7D05">
              <w:rPr>
                <w:rFonts w:ascii="Arial" w:hAnsi="Arial" w:cs="Arial"/>
              </w:rPr>
              <w:br/>
            </w:r>
            <w:r w:rsidR="00333495" w:rsidRPr="00EE7D05">
              <w:rPr>
                <w:rFonts w:ascii="Arial" w:hAnsi="Arial" w:cs="Arial"/>
              </w:rPr>
              <w:t xml:space="preserve">a) Certificado de Recepción Definitiva del inmueble o Decreto de Cambio de destino, cuando corresponda, con DESTINO acorde con el giro requerido (Se solicita en el Departamento de Obras, de 8:30 a 14:00 </w:t>
            </w:r>
            <w:proofErr w:type="spellStart"/>
            <w:r w:rsidR="00333495" w:rsidRPr="00EE7D05">
              <w:rPr>
                <w:rFonts w:ascii="Arial" w:hAnsi="Arial" w:cs="Arial"/>
              </w:rPr>
              <w:t>hrs</w:t>
            </w:r>
            <w:proofErr w:type="spellEnd"/>
            <w:r w:rsidR="00333495" w:rsidRPr="00EE7D05">
              <w:rPr>
                <w:rFonts w:ascii="Arial" w:hAnsi="Arial" w:cs="Arial"/>
              </w:rPr>
              <w:t>).</w:t>
            </w:r>
            <w:r w:rsidR="00333495" w:rsidRPr="00EE7D05">
              <w:rPr>
                <w:rFonts w:ascii="Arial" w:hAnsi="Arial" w:cs="Arial"/>
              </w:rPr>
              <w:br/>
              <w:t xml:space="preserve">B) Certificado de Zonificación, (Se solicita en el Departamento de Obras, de 8:30 a 14:00 </w:t>
            </w:r>
            <w:proofErr w:type="spellStart"/>
            <w:r w:rsidR="00333495" w:rsidRPr="00EE7D05">
              <w:rPr>
                <w:rFonts w:ascii="Arial" w:hAnsi="Arial" w:cs="Arial"/>
              </w:rPr>
              <w:t>hrs</w:t>
            </w:r>
            <w:proofErr w:type="spellEnd"/>
            <w:r w:rsidR="00333495" w:rsidRPr="00EE7D05">
              <w:rPr>
                <w:rFonts w:ascii="Arial" w:hAnsi="Arial" w:cs="Arial"/>
              </w:rPr>
              <w:t xml:space="preserve">). </w:t>
            </w:r>
          </w:p>
          <w:p w:rsidR="00C87BEB" w:rsidRPr="00EE7D05" w:rsidRDefault="00C87BEB" w:rsidP="00C87BEB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single" w:sz="6" w:space="0" w:color="D9D9D9"/>
              <w:right w:val="single" w:sz="6" w:space="0" w:color="D9D9D9"/>
            </w:tcBorders>
            <w:hideMark/>
          </w:tcPr>
          <w:p w:rsidR="00C87BEB" w:rsidRPr="00C87BEB" w:rsidRDefault="00C87BEB" w:rsidP="00C87BEB"/>
        </w:tc>
      </w:tr>
      <w:tr w:rsidR="00C87BEB" w:rsidRPr="00C87BEB" w:rsidTr="00EE7D05">
        <w:tc>
          <w:tcPr>
            <w:tcW w:w="240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87BEB" w:rsidRPr="00B36ADE" w:rsidRDefault="00C87BEB" w:rsidP="00C87BEB">
            <w:pPr>
              <w:rPr>
                <w:rFonts w:ascii="Arial" w:hAnsi="Arial" w:cs="Arial"/>
                <w:b/>
                <w:bCs/>
                <w:color w:val="156082" w:themeColor="accent1"/>
              </w:rPr>
            </w:pPr>
            <w:r w:rsidRPr="00B36ADE">
              <w:rPr>
                <w:rFonts w:ascii="Arial" w:hAnsi="Arial" w:cs="Arial"/>
                <w:b/>
                <w:bCs/>
                <w:color w:val="156082" w:themeColor="accent1"/>
              </w:rPr>
              <w:lastRenderedPageBreak/>
              <w:t>Trámites a realizar o etapas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87BEB" w:rsidRPr="00EE7D05" w:rsidRDefault="00C87BEB" w:rsidP="00C87BEB">
            <w:pPr>
              <w:rPr>
                <w:rFonts w:ascii="Arial" w:hAnsi="Arial" w:cs="Arial"/>
              </w:rPr>
            </w:pPr>
            <w:r w:rsidRPr="00EE7D05">
              <w:rPr>
                <w:rFonts w:ascii="Arial" w:hAnsi="Arial" w:cs="Arial"/>
              </w:rPr>
              <w:t>1. Presentación de la Solicitud de Patente Profesional, con antecedentes respectivos completos.</w:t>
            </w:r>
            <w:r w:rsidRPr="00EE7D05">
              <w:rPr>
                <w:rFonts w:ascii="Arial" w:hAnsi="Arial" w:cs="Arial"/>
              </w:rPr>
              <w:br/>
              <w:t>2. Verificación del cumplimiento de las normas legales y reglamentarias que fueran aplicables.</w:t>
            </w:r>
            <w:r w:rsidRPr="00EE7D05">
              <w:rPr>
                <w:rFonts w:ascii="Arial" w:hAnsi="Arial" w:cs="Arial"/>
              </w:rPr>
              <w:br/>
              <w:t>3. Solicitud de informe y aprobación de la Dirección de Obras Municipales (DOM), u otras según corresponda.</w:t>
            </w:r>
            <w:r w:rsidRPr="00EE7D05">
              <w:rPr>
                <w:rFonts w:ascii="Arial" w:hAnsi="Arial" w:cs="Arial"/>
              </w:rPr>
              <w:br/>
              <w:t>4. Cálculo de los valores de patente y derechos asociados, girar y enrolar la patente.</w:t>
            </w:r>
            <w:r w:rsidRPr="00EE7D05">
              <w:rPr>
                <w:rFonts w:ascii="Arial" w:hAnsi="Arial" w:cs="Arial"/>
              </w:rPr>
              <w:br/>
              <w:t>5. Pago de los valores calculados.</w:t>
            </w:r>
            <w:r w:rsidRPr="00EE7D05">
              <w:rPr>
                <w:rFonts w:ascii="Arial" w:hAnsi="Arial" w:cs="Arial"/>
              </w:rPr>
              <w:br/>
              <w:t>6. Autorización, mediante Decreto Exento de la instalación y funcionamiento del nuevo establecimiento profesional.</w:t>
            </w: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single" w:sz="6" w:space="0" w:color="D9D9D9"/>
              <w:right w:val="single" w:sz="6" w:space="0" w:color="D9D9D9"/>
            </w:tcBorders>
            <w:hideMark/>
          </w:tcPr>
          <w:p w:rsidR="00C87BEB" w:rsidRPr="00C87BEB" w:rsidRDefault="00C87BEB" w:rsidP="00C87BEB"/>
        </w:tc>
      </w:tr>
      <w:tr w:rsidR="00C87BEB" w:rsidRPr="00C87BEB" w:rsidTr="00EE7D05">
        <w:tc>
          <w:tcPr>
            <w:tcW w:w="240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87BEB" w:rsidRPr="00B36ADE" w:rsidRDefault="00C87BEB" w:rsidP="00C87BEB">
            <w:pPr>
              <w:rPr>
                <w:rFonts w:ascii="Arial" w:hAnsi="Arial" w:cs="Arial"/>
                <w:b/>
                <w:bCs/>
                <w:color w:val="156082" w:themeColor="accent1"/>
              </w:rPr>
            </w:pPr>
            <w:r w:rsidRPr="00B36ADE">
              <w:rPr>
                <w:rFonts w:ascii="Arial" w:hAnsi="Arial" w:cs="Arial"/>
                <w:b/>
                <w:bCs/>
                <w:color w:val="156082" w:themeColor="accent1"/>
              </w:rPr>
              <w:t>Valor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87BEB" w:rsidRPr="00EE7D05" w:rsidRDefault="00C87BEB" w:rsidP="00C87BEB">
            <w:pPr>
              <w:rPr>
                <w:rFonts w:ascii="Arial" w:hAnsi="Arial" w:cs="Arial"/>
              </w:rPr>
            </w:pPr>
            <w:r w:rsidRPr="00EE7D05">
              <w:rPr>
                <w:rFonts w:ascii="Arial" w:hAnsi="Arial" w:cs="Arial"/>
              </w:rPr>
              <w:t>El valor calculado de patente si bien es anual, el pago se efectúa en dos cuotas semestrales, la primera con vencimiento el 31 de julio de cada año, y la segunda, el 31 de enero del año siguiente. Esta última se reajusta según la variación del IPC, entre el 1° de junio y 30 de noviembre inmediatamente anterior.</w:t>
            </w:r>
            <w:r w:rsidRPr="00EE7D05">
              <w:rPr>
                <w:rFonts w:ascii="Arial" w:hAnsi="Arial" w:cs="Arial"/>
              </w:rPr>
              <w:br/>
              <w:t>A este valor se agrega el pago de Derechos de Aseo y otros permisos que se autoricen como publicidad o utilización de bien nacional de uso público.</w:t>
            </w: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single" w:sz="6" w:space="0" w:color="D9D9D9"/>
              <w:right w:val="single" w:sz="6" w:space="0" w:color="D9D9D9"/>
            </w:tcBorders>
            <w:hideMark/>
          </w:tcPr>
          <w:p w:rsidR="00C87BEB" w:rsidRPr="00C87BEB" w:rsidRDefault="00C87BEB" w:rsidP="00C87BEB"/>
        </w:tc>
      </w:tr>
      <w:tr w:rsidR="00C87BEB" w:rsidRPr="00C87BEB" w:rsidTr="00EE7D05">
        <w:tc>
          <w:tcPr>
            <w:tcW w:w="240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87BEB" w:rsidRPr="00B36ADE" w:rsidRDefault="00C87BEB" w:rsidP="00C87BEB">
            <w:pPr>
              <w:rPr>
                <w:rFonts w:ascii="Arial" w:hAnsi="Arial" w:cs="Arial"/>
                <w:b/>
                <w:bCs/>
                <w:color w:val="156082" w:themeColor="accent1"/>
              </w:rPr>
            </w:pPr>
            <w:r w:rsidRPr="00B36ADE">
              <w:rPr>
                <w:rFonts w:ascii="Arial" w:hAnsi="Arial" w:cs="Arial"/>
                <w:b/>
                <w:bCs/>
                <w:color w:val="156082" w:themeColor="accent1"/>
              </w:rPr>
              <w:t>Lugar donde se realiza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E35B9" w:rsidRPr="00EE7D05" w:rsidRDefault="009E35B9" w:rsidP="009E35B9">
            <w:pPr>
              <w:rPr>
                <w:rFonts w:ascii="Arial" w:hAnsi="Arial" w:cs="Arial"/>
              </w:rPr>
            </w:pPr>
            <w:r w:rsidRPr="00EE7D05">
              <w:rPr>
                <w:rFonts w:ascii="Arial" w:hAnsi="Arial" w:cs="Arial"/>
              </w:rPr>
              <w:t xml:space="preserve">Sección de rentas y patentes, se accede por Ariztia Poniente </w:t>
            </w:r>
            <w:proofErr w:type="spellStart"/>
            <w:r w:rsidRPr="00EE7D05">
              <w:rPr>
                <w:rFonts w:ascii="Arial" w:hAnsi="Arial" w:cs="Arial"/>
              </w:rPr>
              <w:t>N°</w:t>
            </w:r>
            <w:proofErr w:type="spellEnd"/>
            <w:r w:rsidRPr="00EE7D05">
              <w:rPr>
                <w:rFonts w:ascii="Arial" w:hAnsi="Arial" w:cs="Arial"/>
              </w:rPr>
              <w:t xml:space="preserve"> 7 </w:t>
            </w:r>
          </w:p>
          <w:p w:rsidR="00C87BEB" w:rsidRPr="00EE7D05" w:rsidRDefault="009E35B9" w:rsidP="009E35B9">
            <w:pPr>
              <w:rPr>
                <w:rFonts w:ascii="Arial" w:hAnsi="Arial" w:cs="Arial"/>
              </w:rPr>
            </w:pPr>
            <w:r w:rsidRPr="00EE7D05">
              <w:rPr>
                <w:rFonts w:ascii="Arial" w:hAnsi="Arial" w:cs="Arial"/>
              </w:rPr>
              <w:t>Se entregan números de atención en el siguiente horario:</w:t>
            </w:r>
            <w:r w:rsidRPr="00EE7D05">
              <w:rPr>
                <w:rFonts w:ascii="Arial" w:hAnsi="Arial" w:cs="Arial"/>
              </w:rPr>
              <w:br/>
            </w:r>
            <w:proofErr w:type="gramStart"/>
            <w:r w:rsidRPr="00EE7D05">
              <w:rPr>
                <w:rFonts w:ascii="Arial" w:hAnsi="Arial" w:cs="Arial"/>
              </w:rPr>
              <w:t>Lunes</w:t>
            </w:r>
            <w:proofErr w:type="gramEnd"/>
            <w:r w:rsidRPr="00EE7D05">
              <w:rPr>
                <w:rFonts w:ascii="Arial" w:hAnsi="Arial" w:cs="Arial"/>
              </w:rPr>
              <w:t xml:space="preserve"> a Viernes de 8:30 a 14:00 horas</w:t>
            </w: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single" w:sz="6" w:space="0" w:color="D9D9D9"/>
              <w:right w:val="single" w:sz="6" w:space="0" w:color="D9D9D9"/>
            </w:tcBorders>
            <w:hideMark/>
          </w:tcPr>
          <w:p w:rsidR="00C87BEB" w:rsidRPr="00C87BEB" w:rsidRDefault="00C87BEB" w:rsidP="00C87BEB"/>
        </w:tc>
      </w:tr>
      <w:tr w:rsidR="00C87BEB" w:rsidRPr="00C87BEB" w:rsidTr="00EE7D05">
        <w:tc>
          <w:tcPr>
            <w:tcW w:w="240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87BEB" w:rsidRPr="00B36ADE" w:rsidRDefault="00C87BEB" w:rsidP="00C87BEB">
            <w:pPr>
              <w:rPr>
                <w:rFonts w:ascii="Arial" w:hAnsi="Arial" w:cs="Arial"/>
                <w:b/>
                <w:bCs/>
                <w:color w:val="156082" w:themeColor="accent1"/>
              </w:rPr>
            </w:pPr>
            <w:r w:rsidRPr="00B36ADE">
              <w:rPr>
                <w:rFonts w:ascii="Arial" w:hAnsi="Arial" w:cs="Arial"/>
                <w:b/>
                <w:bCs/>
                <w:color w:val="156082" w:themeColor="accent1"/>
              </w:rPr>
              <w:t>Información complementaria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87BEB" w:rsidRPr="00EE7D05" w:rsidRDefault="00C87BEB" w:rsidP="00C87BEB">
            <w:pPr>
              <w:rPr>
                <w:rFonts w:ascii="Arial" w:hAnsi="Arial" w:cs="Arial"/>
              </w:rPr>
            </w:pPr>
            <w:r w:rsidRPr="00EE7D05">
              <w:rPr>
                <w:rFonts w:ascii="Arial" w:hAnsi="Arial" w:cs="Arial"/>
              </w:rPr>
              <w:t>NOTAS:</w:t>
            </w:r>
            <w:r w:rsidRPr="00EE7D05">
              <w:rPr>
                <w:rFonts w:ascii="Arial" w:hAnsi="Arial" w:cs="Arial"/>
              </w:rPr>
              <w:br/>
              <w:t>1. Los formularios deben ser completados ANTES del momento de la atención.</w:t>
            </w:r>
            <w:r w:rsidRPr="00EE7D05">
              <w:rPr>
                <w:rFonts w:ascii="Arial" w:hAnsi="Arial" w:cs="Arial"/>
              </w:rPr>
              <w:br/>
              <w:t>2. Se deben adjuntar TODOS los documentos solicitados, de lo contrario no se ingresará la solicitud.</w:t>
            </w:r>
            <w:r w:rsidRPr="00EE7D05">
              <w:rPr>
                <w:rFonts w:ascii="Arial" w:hAnsi="Arial" w:cs="Arial"/>
              </w:rPr>
              <w:br/>
              <w:t>3. La documentación debe estar a nombre del titular quien solicita el trámite, en fotocopia simple y estar vigentes al momento de la atención (Documentos con vigencia).</w:t>
            </w:r>
            <w:r w:rsidRPr="00EE7D05">
              <w:rPr>
                <w:rFonts w:ascii="Arial" w:hAnsi="Arial" w:cs="Arial"/>
              </w:rPr>
              <w:br/>
              <w:t>4. El domicilio debe corresponder al lugar donde se ejercerá la actividad.</w:t>
            </w:r>
            <w:r w:rsidRPr="00EE7D05">
              <w:rPr>
                <w:rFonts w:ascii="Arial" w:hAnsi="Arial" w:cs="Arial"/>
              </w:rPr>
              <w:br/>
              <w:t>5. Se podrán solicitar otros documentos que aquí no se mencionan, por corresponder a giros o rubros más específicos, o bien requisitos que sean solicitados por la Dirección de Obras Municipales.</w:t>
            </w:r>
            <w:r w:rsidRPr="00EE7D05">
              <w:rPr>
                <w:rFonts w:ascii="Arial" w:hAnsi="Arial" w:cs="Arial"/>
              </w:rPr>
              <w:br/>
              <w:t>6. El otorgamiento de Patente no faculta la instalación de publicidad, para ello se deberá ingresar una Solicitud de Publicidad y Propaganda en l</w:t>
            </w:r>
            <w:r w:rsidR="009E35B9" w:rsidRPr="00EE7D05">
              <w:rPr>
                <w:rFonts w:ascii="Arial" w:hAnsi="Arial" w:cs="Arial"/>
              </w:rPr>
              <w:t>a</w:t>
            </w:r>
            <w:r w:rsidRPr="00EE7D05">
              <w:rPr>
                <w:rFonts w:ascii="Arial" w:hAnsi="Arial" w:cs="Arial"/>
              </w:rPr>
              <w:t xml:space="preserve"> </w:t>
            </w:r>
            <w:r w:rsidR="009E35B9" w:rsidRPr="00EE7D05">
              <w:rPr>
                <w:rFonts w:ascii="Arial" w:hAnsi="Arial" w:cs="Arial"/>
              </w:rPr>
              <w:t>sección</w:t>
            </w:r>
            <w:r w:rsidRPr="00EE7D05">
              <w:rPr>
                <w:rFonts w:ascii="Arial" w:hAnsi="Arial" w:cs="Arial"/>
              </w:rPr>
              <w:t xml:space="preserve"> de Rentas</w:t>
            </w:r>
            <w:r w:rsidR="009E35B9" w:rsidRPr="00EE7D05">
              <w:rPr>
                <w:rFonts w:ascii="Arial" w:hAnsi="Arial" w:cs="Arial"/>
              </w:rPr>
              <w:t xml:space="preserve"> y patentes</w:t>
            </w:r>
            <w:r w:rsidRPr="00EE7D05">
              <w:rPr>
                <w:rFonts w:ascii="Arial" w:hAnsi="Arial" w:cs="Arial"/>
              </w:rPr>
              <w:t xml:space="preserve">, la que será evaluada en conformidad con la Ordenanza Sobre Publicidad y Propaganda en la Comuna de </w:t>
            </w:r>
            <w:r w:rsidR="009E35B9" w:rsidRPr="00EE7D05">
              <w:rPr>
                <w:rFonts w:ascii="Arial" w:hAnsi="Arial" w:cs="Arial"/>
              </w:rPr>
              <w:t>Ovalle</w:t>
            </w:r>
            <w:r w:rsidRPr="00EE7D05">
              <w:rPr>
                <w:rFonts w:ascii="Arial" w:hAnsi="Arial" w:cs="Arial"/>
              </w:rPr>
              <w:t xml:space="preserve"> vigente, disponible en </w:t>
            </w:r>
            <w:hyperlink r:id="rId4" w:history="1">
              <w:r w:rsidR="00486167" w:rsidRPr="00EE7D05">
                <w:rPr>
                  <w:rStyle w:val="Hipervnculo"/>
                  <w:rFonts w:ascii="Arial" w:hAnsi="Arial" w:cs="Arial"/>
                </w:rPr>
                <w:t>www.municipalidadovalle.cl</w:t>
              </w:r>
            </w:hyperlink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single" w:sz="6" w:space="0" w:color="D9D9D9"/>
              <w:right w:val="single" w:sz="6" w:space="0" w:color="D9D9D9"/>
            </w:tcBorders>
            <w:hideMark/>
          </w:tcPr>
          <w:p w:rsidR="00C87BEB" w:rsidRPr="00C87BEB" w:rsidRDefault="00C87BEB" w:rsidP="00C87BEB"/>
        </w:tc>
      </w:tr>
    </w:tbl>
    <w:p w:rsidR="002E3910" w:rsidRDefault="002E3910"/>
    <w:sectPr w:rsidR="002E3910" w:rsidSect="00EE7D05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BEB"/>
    <w:rsid w:val="00001389"/>
    <w:rsid w:val="00112A00"/>
    <w:rsid w:val="00141670"/>
    <w:rsid w:val="002E3910"/>
    <w:rsid w:val="00333495"/>
    <w:rsid w:val="003D3B5A"/>
    <w:rsid w:val="00486167"/>
    <w:rsid w:val="00717D81"/>
    <w:rsid w:val="0082347F"/>
    <w:rsid w:val="009E35B9"/>
    <w:rsid w:val="00B36ADE"/>
    <w:rsid w:val="00B66FC1"/>
    <w:rsid w:val="00C87BEB"/>
    <w:rsid w:val="00CB125E"/>
    <w:rsid w:val="00CB5016"/>
    <w:rsid w:val="00EE7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51D1F32-6CD8-48BA-9D41-457EAB661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87B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87B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87B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87B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87B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87B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87B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87B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87B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87B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87B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87B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87BE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87BE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87BE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87BE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87BE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87BE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87B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87B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87B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87B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87B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87BE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87BE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87BE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87B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87BE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87BEB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C87BEB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87B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651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661339">
          <w:marLeft w:val="4558"/>
          <w:marRight w:val="4558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33674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578514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057469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676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3182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99623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57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556547">
          <w:marLeft w:val="4558"/>
          <w:marRight w:val="4558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172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1164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098888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628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7434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97366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unicipalidadovalle.c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756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RENTAS1</dc:creator>
  <cp:keywords/>
  <dc:description/>
  <cp:lastModifiedBy>Lidia Rojas</cp:lastModifiedBy>
  <cp:revision>2</cp:revision>
  <dcterms:created xsi:type="dcterms:W3CDTF">2024-06-03T15:11:00Z</dcterms:created>
  <dcterms:modified xsi:type="dcterms:W3CDTF">2024-06-03T15:11:00Z</dcterms:modified>
</cp:coreProperties>
</file>